
<file path=[Content_Types].xml><?xml version="1.0" encoding="utf-8"?>
<Types xmlns="http://schemas.openxmlformats.org/package/2006/content-types">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footer1.xml" ContentType="application/vnd.openxmlformats-officedocument.wordprocessingml.footer+xml"/>
  <Override PartName="/word/document.xml" ContentType="application/vnd.openxmlformats-officedocument.wordprocessingml.document.main+xml"/>
  <Override PartName="/word/styles.xml" ContentType="application/vnd.openxmlformats-officedocument.wordprocessingml.styles+xml"/>
  <Override PartName="/word/theme/theme1.xml" ContentType="application/vnd.openxmlformats-officedocument.theme+xml"/>
  <Override PartName="/word/header1.xml" ContentType="application/vnd.openxmlformats-officedocument.wordprocessingml.header+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WWPadro1"/>
        <w:shd w:val="clear" w:color="auto" w:fill="FFFFFF"/>
        <w:ind w:right="-24" w:hanging="0"/>
        <w:jc w:val="center"/>
        <w:rPr>
          <w:rFonts w:ascii="Calibri" w:hAnsi="Calibri"/>
          <w:b/>
          <w:b/>
          <w:bCs/>
          <w:color w:val="000000" w:themeColor="text1"/>
        </w:rPr>
      </w:pPr>
      <w:r>
        <w:rPr>
          <w:sz w:val="22"/>
          <w:szCs w:val="22"/>
        </w:rPr>
      </w:r>
    </w:p>
    <w:p>
      <w:pPr>
        <w:pStyle w:val="WWPadro1"/>
        <w:shd w:val="clear" w:color="auto" w:fill="FFFFFF"/>
        <w:ind w:right="-24" w:hanging="0"/>
        <w:jc w:val="center"/>
        <w:rPr>
          <w:sz w:val="22"/>
          <w:szCs w:val="22"/>
        </w:rPr>
      </w:pPr>
      <w:r>
        <w:rPr>
          <w:rFonts w:ascii="Calibri" w:hAnsi="Calibri"/>
          <w:b/>
          <w:bCs/>
          <w:color w:val="000000" w:themeColor="text1"/>
          <w:sz w:val="22"/>
          <w:szCs w:val="22"/>
        </w:rPr>
        <w:t>ANEXO V</w:t>
      </w:r>
      <w:r>
        <w:rPr>
          <w:rFonts w:ascii="Calibri" w:hAnsi="Calibri"/>
          <w:b/>
          <w:bCs/>
          <w:color w:val="000000" w:themeColor="text1"/>
          <w:sz w:val="22"/>
          <w:szCs w:val="22"/>
        </w:rPr>
        <w:t>I</w:t>
      </w:r>
      <w:r>
        <w:rPr>
          <w:rFonts w:ascii="Calibri" w:hAnsi="Calibri"/>
          <w:b/>
          <w:bCs/>
          <w:color w:val="000000" w:themeColor="text1"/>
          <w:sz w:val="22"/>
          <w:szCs w:val="22"/>
        </w:rPr>
        <w:t xml:space="preserve"> -  MODELO DE DECLARAÇÃO DE SUSTENTABILIDADE AMBIENTAL</w:t>
      </w:r>
    </w:p>
    <w:p>
      <w:pPr>
        <w:pStyle w:val="WWPadro1"/>
        <w:shd w:val="clear" w:color="auto" w:fill="FFFFFF"/>
        <w:ind w:right="-24" w:hanging="0"/>
        <w:jc w:val="center"/>
        <w:rPr>
          <w:sz w:val="22"/>
          <w:szCs w:val="22"/>
        </w:rPr>
      </w:pPr>
      <w:r>
        <w:rPr>
          <w:rFonts w:ascii="Calibri" w:hAnsi="Calibri"/>
          <w:b/>
          <w:bCs/>
          <w:color w:val="000000" w:themeColor="text1"/>
          <w:sz w:val="22"/>
          <w:szCs w:val="22"/>
        </w:rPr>
        <w:t>DISPENSA ELETRÔNICA Nº 33/2021</w:t>
      </w:r>
    </w:p>
    <w:p>
      <w:pPr>
        <w:pStyle w:val="WWPadro1"/>
        <w:shd w:val="clear" w:color="auto" w:fill="FFFFFF"/>
        <w:ind w:right="-24" w:hanging="0"/>
        <w:jc w:val="center"/>
        <w:rPr>
          <w:sz w:val="22"/>
          <w:szCs w:val="22"/>
        </w:rPr>
      </w:pPr>
      <w:r>
        <w:rPr>
          <w:rFonts w:ascii="Calibri" w:hAnsi="Calibri"/>
          <w:b w:val="false"/>
          <w:bCs w:val="false"/>
          <w:color w:val="000000" w:themeColor="text1"/>
          <w:sz w:val="22"/>
          <w:szCs w:val="22"/>
        </w:rPr>
        <w:t>(Processo eletrônico nº 23159.00</w:t>
      </w:r>
      <w:r>
        <w:rPr>
          <w:rFonts w:ascii="Calibri" w:hAnsi="Calibri"/>
          <w:b w:val="false"/>
          <w:bCs w:val="false"/>
          <w:color w:val="000000" w:themeColor="text1"/>
          <w:sz w:val="22"/>
          <w:szCs w:val="22"/>
        </w:rPr>
        <w:t>2099</w:t>
      </w:r>
      <w:r>
        <w:rPr>
          <w:rFonts w:ascii="Calibri" w:hAnsi="Calibri"/>
          <w:b w:val="false"/>
          <w:bCs w:val="false"/>
          <w:color w:val="000000" w:themeColor="text1"/>
          <w:sz w:val="22"/>
          <w:szCs w:val="22"/>
        </w:rPr>
        <w:t>/2021-</w:t>
      </w:r>
      <w:r>
        <w:rPr>
          <w:rFonts w:ascii="Calibri" w:hAnsi="Calibri"/>
          <w:b w:val="false"/>
          <w:bCs w:val="false"/>
          <w:color w:val="000000" w:themeColor="text1"/>
          <w:sz w:val="22"/>
          <w:szCs w:val="22"/>
        </w:rPr>
        <w:t>60</w:t>
      </w:r>
      <w:r>
        <w:rPr>
          <w:rFonts w:ascii="Calibri" w:hAnsi="Calibri"/>
          <w:b w:val="false"/>
          <w:bCs w:val="false"/>
          <w:color w:val="000000" w:themeColor="text1"/>
          <w:sz w:val="22"/>
          <w:szCs w:val="22"/>
        </w:rPr>
        <w:t>)</w:t>
      </w:r>
    </w:p>
    <w:p>
      <w:pPr>
        <w:pStyle w:val="Ttulo1"/>
        <w:rPr>
          <w:rFonts w:ascii="Calibri" w:hAnsi="Calibri" w:eastAsia="Arial" w:cs="Arial"/>
          <w:b/>
          <w:b/>
          <w:bCs/>
          <w:color w:val="000000" w:themeColor="text1"/>
          <w:sz w:val="22"/>
          <w:szCs w:val="22"/>
        </w:rPr>
      </w:pPr>
      <w:r>
        <w:rPr>
          <w:rFonts w:eastAsia="Arial" w:cs="Arial" w:ascii="Calibri" w:hAnsi="Calibri"/>
          <w:b/>
          <w:bCs/>
          <w:color w:val="000000" w:themeColor="text1"/>
          <w:sz w:val="22"/>
          <w:szCs w:val="22"/>
        </w:rPr>
      </w:r>
    </w:p>
    <w:p>
      <w:pPr>
        <w:pStyle w:val="Normal"/>
        <w:spacing w:lineRule="auto" w:line="276"/>
        <w:rPr>
          <w:sz w:val="22"/>
          <w:szCs w:val="22"/>
        </w:rPr>
      </w:pPr>
      <w:r>
        <w:rPr>
          <w:rFonts w:cs="Arial"/>
          <w:sz w:val="22"/>
          <w:szCs w:val="22"/>
        </w:rPr>
        <w:t>XXXXXXXXXXXX,</w:t>
      </w:r>
      <w:r>
        <w:rPr>
          <w:rFonts w:eastAsia="Arial" w:cs="Arial"/>
          <w:sz w:val="22"/>
          <w:szCs w:val="22"/>
        </w:rPr>
        <w:t xml:space="preserve"> </w:t>
      </w:r>
      <w:r>
        <w:rPr>
          <w:rFonts w:cs="Arial"/>
          <w:sz w:val="22"/>
          <w:szCs w:val="22"/>
        </w:rPr>
        <w:t>com</w:t>
      </w:r>
      <w:r>
        <w:rPr>
          <w:rFonts w:eastAsia="Arial" w:cs="Arial"/>
          <w:sz w:val="22"/>
          <w:szCs w:val="22"/>
        </w:rPr>
        <w:t xml:space="preserve"> </w:t>
      </w:r>
      <w:r>
        <w:rPr>
          <w:rFonts w:cs="Arial"/>
          <w:sz w:val="22"/>
          <w:szCs w:val="22"/>
        </w:rPr>
        <w:t>sede</w:t>
      </w:r>
      <w:r>
        <w:rPr>
          <w:rFonts w:eastAsia="Arial" w:cs="Arial"/>
          <w:sz w:val="22"/>
          <w:szCs w:val="22"/>
        </w:rPr>
        <w:t xml:space="preserve"> </w:t>
      </w:r>
      <w:r>
        <w:rPr>
          <w:rFonts w:cs="Arial"/>
          <w:sz w:val="22"/>
          <w:szCs w:val="22"/>
        </w:rPr>
        <w:t>à</w:t>
      </w:r>
      <w:r>
        <w:rPr>
          <w:rFonts w:eastAsia="Arial" w:cs="Arial"/>
          <w:sz w:val="22"/>
          <w:szCs w:val="22"/>
        </w:rPr>
        <w:t xml:space="preserve"> </w:t>
      </w:r>
      <w:r>
        <w:rPr>
          <w:rFonts w:cs="Arial"/>
          <w:sz w:val="22"/>
          <w:szCs w:val="22"/>
        </w:rPr>
        <w:t>XXXXXXXX,</w:t>
      </w:r>
      <w:r>
        <w:rPr>
          <w:rFonts w:eastAsia="Arial" w:cs="Arial"/>
          <w:sz w:val="22"/>
          <w:szCs w:val="22"/>
        </w:rPr>
        <w:t xml:space="preserve"> </w:t>
      </w:r>
      <w:r>
        <w:rPr>
          <w:rFonts w:cs="Arial"/>
          <w:sz w:val="22"/>
          <w:szCs w:val="22"/>
        </w:rPr>
        <w:t>inscrita</w:t>
      </w:r>
      <w:r>
        <w:rPr>
          <w:rFonts w:eastAsia="Arial" w:cs="Arial"/>
          <w:sz w:val="22"/>
          <w:szCs w:val="22"/>
        </w:rPr>
        <w:t xml:space="preserve"> </w:t>
      </w:r>
      <w:r>
        <w:rPr>
          <w:rFonts w:cs="Arial"/>
          <w:sz w:val="22"/>
          <w:szCs w:val="22"/>
        </w:rPr>
        <w:t>no</w:t>
      </w:r>
      <w:r>
        <w:rPr>
          <w:rFonts w:eastAsia="Arial" w:cs="Arial"/>
          <w:sz w:val="22"/>
          <w:szCs w:val="22"/>
        </w:rPr>
        <w:t xml:space="preserve"> </w:t>
      </w:r>
      <w:r>
        <w:rPr>
          <w:rFonts w:cs="Arial"/>
          <w:sz w:val="22"/>
          <w:szCs w:val="22"/>
        </w:rPr>
        <w:t>CNPJ</w:t>
      </w:r>
      <w:r>
        <w:rPr>
          <w:rFonts w:eastAsia="Arial" w:cs="Arial"/>
          <w:sz w:val="22"/>
          <w:szCs w:val="22"/>
        </w:rPr>
        <w:t xml:space="preserve"> </w:t>
      </w:r>
      <w:r>
        <w:rPr>
          <w:rFonts w:cs="Arial"/>
          <w:sz w:val="22"/>
          <w:szCs w:val="22"/>
        </w:rPr>
        <w:t>sob</w:t>
      </w:r>
      <w:r>
        <w:rPr>
          <w:rFonts w:eastAsia="Arial" w:cs="Arial"/>
          <w:sz w:val="22"/>
          <w:szCs w:val="22"/>
        </w:rPr>
        <w:t xml:space="preserve"> </w:t>
      </w:r>
      <w:r>
        <w:rPr>
          <w:rFonts w:cs="Arial"/>
          <w:sz w:val="22"/>
          <w:szCs w:val="22"/>
        </w:rPr>
        <w:t>o</w:t>
      </w:r>
      <w:r>
        <w:rPr>
          <w:rFonts w:eastAsia="Arial" w:cs="Arial"/>
          <w:sz w:val="22"/>
          <w:szCs w:val="22"/>
        </w:rPr>
        <w:t xml:space="preserve"> </w:t>
      </w:r>
      <w:r>
        <w:rPr>
          <w:rFonts w:cs="Arial"/>
          <w:sz w:val="22"/>
          <w:szCs w:val="22"/>
        </w:rPr>
        <w:t>nº</w:t>
      </w:r>
      <w:r>
        <w:rPr>
          <w:rFonts w:eastAsia="Arial" w:cs="Arial"/>
          <w:sz w:val="22"/>
          <w:szCs w:val="22"/>
        </w:rPr>
        <w:t xml:space="preserve"> </w:t>
      </w:r>
      <w:r>
        <w:rPr>
          <w:rFonts w:cs="Arial"/>
          <w:sz w:val="22"/>
          <w:szCs w:val="22"/>
        </w:rPr>
        <w:t>XXXXXXXX,</w:t>
      </w:r>
      <w:r>
        <w:rPr>
          <w:rFonts w:eastAsia="Arial" w:cs="Arial"/>
          <w:sz w:val="22"/>
          <w:szCs w:val="22"/>
        </w:rPr>
        <w:t xml:space="preserve"> </w:t>
      </w:r>
      <w:r>
        <w:rPr>
          <w:rFonts w:cs="Arial"/>
          <w:sz w:val="22"/>
          <w:szCs w:val="22"/>
        </w:rPr>
        <w:t>neste</w:t>
      </w:r>
      <w:r>
        <w:rPr>
          <w:rFonts w:eastAsia="Arial" w:cs="Arial"/>
          <w:sz w:val="22"/>
          <w:szCs w:val="22"/>
        </w:rPr>
        <w:t xml:space="preserve"> </w:t>
      </w:r>
      <w:r>
        <w:rPr>
          <w:rFonts w:cs="Arial"/>
          <w:sz w:val="22"/>
          <w:szCs w:val="22"/>
        </w:rPr>
        <w:t>ato</w:t>
      </w:r>
      <w:r>
        <w:rPr>
          <w:rFonts w:eastAsia="Arial" w:cs="Arial"/>
          <w:sz w:val="22"/>
          <w:szCs w:val="22"/>
        </w:rPr>
        <w:t xml:space="preserve"> </w:t>
      </w:r>
      <w:r>
        <w:rPr>
          <w:rFonts w:cs="Arial"/>
          <w:sz w:val="22"/>
          <w:szCs w:val="22"/>
        </w:rPr>
        <w:t>representada</w:t>
      </w:r>
      <w:r>
        <w:rPr>
          <w:rFonts w:eastAsia="Arial" w:cs="Arial"/>
          <w:sz w:val="22"/>
          <w:szCs w:val="22"/>
        </w:rPr>
        <w:t xml:space="preserve"> </w:t>
      </w:r>
      <w:r>
        <w:rPr>
          <w:rFonts w:cs="Arial"/>
          <w:sz w:val="22"/>
          <w:szCs w:val="22"/>
        </w:rPr>
        <w:t>pelo</w:t>
      </w:r>
      <w:r>
        <w:rPr>
          <w:rFonts w:eastAsia="Arial" w:cs="Arial"/>
          <w:sz w:val="22"/>
          <w:szCs w:val="22"/>
        </w:rPr>
        <w:t xml:space="preserve"> </w:t>
      </w:r>
      <w:r>
        <w:rPr>
          <w:rFonts w:cs="Arial"/>
          <w:sz w:val="22"/>
          <w:szCs w:val="22"/>
        </w:rPr>
        <w:t>(a)</w:t>
      </w:r>
      <w:r>
        <w:rPr>
          <w:rFonts w:eastAsia="Arial" w:cs="Arial"/>
          <w:sz w:val="22"/>
          <w:szCs w:val="22"/>
        </w:rPr>
        <w:t xml:space="preserve"> </w:t>
      </w:r>
      <w:r>
        <w:rPr>
          <w:rFonts w:cs="Arial"/>
          <w:sz w:val="22"/>
          <w:szCs w:val="22"/>
        </w:rPr>
        <w:t>Sr.(a)</w:t>
      </w:r>
      <w:r>
        <w:rPr>
          <w:rFonts w:eastAsia="Arial" w:cs="Arial"/>
          <w:sz w:val="22"/>
          <w:szCs w:val="22"/>
        </w:rPr>
        <w:t xml:space="preserve"> </w:t>
      </w:r>
      <w:r>
        <w:rPr>
          <w:rFonts w:cs="Arial"/>
          <w:sz w:val="22"/>
          <w:szCs w:val="22"/>
        </w:rPr>
        <w:t>XXXXXXXX,</w:t>
      </w:r>
      <w:r>
        <w:rPr>
          <w:rFonts w:eastAsia="Arial" w:cs="Arial"/>
          <w:sz w:val="22"/>
          <w:szCs w:val="22"/>
        </w:rPr>
        <w:t xml:space="preserve"> </w:t>
      </w:r>
      <w:r>
        <w:rPr>
          <w:rFonts w:cs="Arial"/>
          <w:sz w:val="22"/>
          <w:szCs w:val="22"/>
        </w:rPr>
        <w:t>CPF</w:t>
      </w:r>
      <w:r>
        <w:rPr>
          <w:rFonts w:eastAsia="Arial" w:cs="Arial"/>
          <w:sz w:val="22"/>
          <w:szCs w:val="22"/>
        </w:rPr>
        <w:t xml:space="preserve"> </w:t>
      </w:r>
      <w:r>
        <w:rPr>
          <w:rFonts w:cs="Arial"/>
          <w:sz w:val="22"/>
          <w:szCs w:val="22"/>
        </w:rPr>
        <w:t>nº</w:t>
      </w:r>
      <w:r>
        <w:rPr>
          <w:rFonts w:eastAsia="Arial" w:cs="Arial"/>
          <w:sz w:val="22"/>
          <w:szCs w:val="22"/>
        </w:rPr>
        <w:t xml:space="preserve"> </w:t>
      </w:r>
      <w:r>
        <w:rPr>
          <w:rFonts w:cs="Arial"/>
          <w:sz w:val="22"/>
          <w:szCs w:val="22"/>
        </w:rPr>
        <w:t xml:space="preserve">XXXXXXXX, Declaro, sob as penas da Lei nº 6.938/1981, na qualidade de proponente </w:t>
      </w:r>
      <w:r>
        <w:rPr>
          <w:rFonts w:cs="Arial"/>
          <w:sz w:val="22"/>
          <w:szCs w:val="22"/>
        </w:rPr>
        <w:t xml:space="preserve">contratação direta, na modalidade </w:t>
      </w:r>
      <w:r>
        <w:rPr>
          <w:rFonts w:cs="Arial"/>
          <w:sz w:val="22"/>
          <w:szCs w:val="22"/>
        </w:rPr>
        <w:t>d</w:t>
      </w:r>
      <w:r>
        <w:rPr>
          <w:rFonts w:cs="Arial"/>
          <w:sz w:val="22"/>
          <w:szCs w:val="22"/>
        </w:rPr>
        <w:t>a Dispensa Eletrônica nº 33</w:t>
      </w:r>
      <w:r>
        <w:rPr>
          <w:rFonts w:cs="Arial"/>
          <w:sz w:val="22"/>
          <w:szCs w:val="22"/>
        </w:rPr>
        <w:t xml:space="preserve">/2021, instaurado pelo Ifes Campus Nova Venécia, que atendemos aos critérios de qualidade ambiental e sustentabilidade socioambiental, respeitando as normas de proteção do meio ambiente. </w:t>
      </w:r>
    </w:p>
    <w:p>
      <w:pPr>
        <w:pStyle w:val="Normal"/>
        <w:spacing w:lineRule="auto" w:line="276"/>
        <w:jc w:val="both"/>
        <w:rPr>
          <w:rFonts w:ascii="Calibri" w:hAnsi="Calibri" w:cs="Arial"/>
          <w:sz w:val="22"/>
          <w:szCs w:val="22"/>
        </w:rPr>
      </w:pPr>
      <w:r>
        <w:rPr>
          <w:rFonts w:cs="Arial"/>
          <w:sz w:val="22"/>
          <w:szCs w:val="22"/>
        </w:rPr>
      </w:r>
    </w:p>
    <w:p>
      <w:pPr>
        <w:pStyle w:val="Normal"/>
        <w:spacing w:lineRule="auto" w:line="276"/>
        <w:jc w:val="both"/>
        <w:rPr>
          <w:rFonts w:ascii="Arial" w:hAnsi="Arial" w:cs="Arial"/>
          <w:szCs w:val="20"/>
        </w:rPr>
      </w:pPr>
      <w:r>
        <w:rPr>
          <w:rFonts w:cs="Arial"/>
          <w:sz w:val="22"/>
          <w:szCs w:val="22"/>
        </w:rPr>
        <w:t>Estou ciente da obrigatoriedade da apresentação das declarações e certidões pertinentes dos órgãos competentes e da obrigatoriedade do cumprimento integral ao que estabelece:</w:t>
      </w:r>
    </w:p>
    <w:p>
      <w:pPr>
        <w:pStyle w:val="ListParagraph"/>
        <w:numPr>
          <w:ilvl w:val="0"/>
          <w:numId w:val="1"/>
        </w:numPr>
        <w:spacing w:lineRule="auto" w:line="276"/>
        <w:jc w:val="both"/>
        <w:rPr>
          <w:rFonts w:cs="Arial"/>
          <w:szCs w:val="20"/>
        </w:rPr>
      </w:pPr>
      <w:r>
        <w:rPr>
          <w:rFonts w:cs="Arial" w:ascii="Calibri" w:hAnsi="Calibri"/>
          <w:sz w:val="22"/>
          <w:szCs w:val="22"/>
        </w:rPr>
        <w:t>o Guia Nacional de Licitações Sustentáveis, disponibilizado pela Consultoria-Geral da União;</w:t>
      </w:r>
    </w:p>
    <w:p>
      <w:pPr>
        <w:pStyle w:val="ListParagraph"/>
        <w:numPr>
          <w:ilvl w:val="0"/>
          <w:numId w:val="1"/>
        </w:numPr>
        <w:spacing w:lineRule="auto" w:line="276"/>
        <w:jc w:val="both"/>
        <w:rPr>
          <w:rFonts w:cs="Arial"/>
          <w:szCs w:val="20"/>
        </w:rPr>
      </w:pPr>
      <w:r>
        <w:rPr>
          <w:rFonts w:cs="Arial" w:ascii="Calibri" w:hAnsi="Calibri"/>
          <w:sz w:val="22"/>
          <w:szCs w:val="22"/>
        </w:rPr>
        <w:t>o Decreto 7746/12, que regulamentou o artigo 3, “caput”, da Lei 8.666/93;</w:t>
      </w:r>
    </w:p>
    <w:p>
      <w:pPr>
        <w:pStyle w:val="ListParagraph"/>
        <w:numPr>
          <w:ilvl w:val="0"/>
          <w:numId w:val="1"/>
        </w:numPr>
        <w:spacing w:lineRule="auto" w:line="276"/>
        <w:jc w:val="both"/>
        <w:rPr>
          <w:rFonts w:cs="Arial"/>
          <w:szCs w:val="20"/>
        </w:rPr>
      </w:pPr>
      <w:r>
        <w:rPr>
          <w:rFonts w:cs="Arial" w:ascii="Calibri" w:hAnsi="Calibri"/>
          <w:sz w:val="22"/>
          <w:szCs w:val="22"/>
        </w:rPr>
        <w:t>a Lei 12.305/10 – Política Nacional de Resíduos Sólidos;</w:t>
      </w:r>
    </w:p>
    <w:p>
      <w:pPr>
        <w:pStyle w:val="ListParagraph"/>
        <w:numPr>
          <w:ilvl w:val="0"/>
          <w:numId w:val="1"/>
        </w:numPr>
        <w:spacing w:lineRule="auto" w:line="276"/>
        <w:jc w:val="both"/>
        <w:rPr>
          <w:rFonts w:cs="Arial"/>
          <w:szCs w:val="20"/>
        </w:rPr>
      </w:pPr>
      <w:r>
        <w:rPr>
          <w:rFonts w:cs="Arial" w:ascii="Calibri" w:hAnsi="Calibri"/>
          <w:sz w:val="22"/>
          <w:szCs w:val="22"/>
        </w:rPr>
        <w:t xml:space="preserve">o Decreto nº 48.138, de 8 de outubro de 2003, que orienta a adotar medidas para evitar o desperdício de água tratada; </w:t>
      </w:r>
    </w:p>
    <w:p>
      <w:pPr>
        <w:pStyle w:val="ListParagraph"/>
        <w:numPr>
          <w:ilvl w:val="0"/>
          <w:numId w:val="1"/>
        </w:numPr>
        <w:spacing w:lineRule="auto" w:line="276"/>
        <w:jc w:val="both"/>
        <w:rPr>
          <w:rFonts w:cs="Arial"/>
          <w:szCs w:val="20"/>
        </w:rPr>
      </w:pPr>
      <w:r>
        <w:rPr>
          <w:rFonts w:cs="Arial" w:ascii="Calibri" w:hAnsi="Calibri"/>
          <w:sz w:val="22"/>
          <w:szCs w:val="22"/>
        </w:rPr>
        <w:t xml:space="preserve">a Resolução CONAMA nº 20, de 7 de dezembro de 1994, quanto aos equipamentos de limpeza que gerem ruído no seu funcionamento; </w:t>
      </w:r>
    </w:p>
    <w:p>
      <w:pPr>
        <w:pStyle w:val="ListParagraph"/>
        <w:numPr>
          <w:ilvl w:val="0"/>
          <w:numId w:val="1"/>
        </w:numPr>
        <w:spacing w:lineRule="auto" w:line="276"/>
        <w:jc w:val="both"/>
        <w:rPr>
          <w:rFonts w:cs="Arial"/>
          <w:szCs w:val="20"/>
        </w:rPr>
      </w:pPr>
      <w:r>
        <w:rPr>
          <w:rFonts w:cs="Arial" w:ascii="Calibri" w:hAnsi="Calibri"/>
          <w:sz w:val="22"/>
          <w:szCs w:val="22"/>
        </w:rPr>
        <w:t>o art. 6º e seus incisos, da Instrução Normativa nº 01, de 19 de janeiro de 2010, do Ministério do Planejamento, Orçamento e Gestão (MPOG), que se refere à sustentabilidade ambiental;</w:t>
      </w:r>
    </w:p>
    <w:p>
      <w:pPr>
        <w:pStyle w:val="ListParagraph"/>
        <w:numPr>
          <w:ilvl w:val="0"/>
          <w:numId w:val="1"/>
        </w:numPr>
        <w:spacing w:lineRule="auto" w:line="276"/>
        <w:jc w:val="both"/>
        <w:rPr>
          <w:rFonts w:cs="Arial"/>
          <w:szCs w:val="20"/>
        </w:rPr>
      </w:pPr>
      <w:r>
        <w:rPr>
          <w:rFonts w:cs="Arial" w:ascii="Calibri" w:hAnsi="Calibri"/>
          <w:sz w:val="22"/>
          <w:szCs w:val="22"/>
        </w:rPr>
        <w:t>a legislação e normas ambientais;</w:t>
      </w:r>
    </w:p>
    <w:p>
      <w:pPr>
        <w:pStyle w:val="ListParagraph"/>
        <w:numPr>
          <w:ilvl w:val="0"/>
          <w:numId w:val="1"/>
        </w:numPr>
        <w:spacing w:lineRule="auto" w:line="276"/>
        <w:jc w:val="both"/>
        <w:rPr>
          <w:rFonts w:cs="Arial"/>
          <w:szCs w:val="20"/>
        </w:rPr>
      </w:pPr>
      <w:r>
        <w:rPr>
          <w:rFonts w:cs="Arial" w:ascii="Calibri" w:hAnsi="Calibri"/>
          <w:sz w:val="22"/>
          <w:szCs w:val="22"/>
        </w:rPr>
        <w:t xml:space="preserve">a utilização de produtos ecológicos, conhecidos e que tenham selo de certificação, tendo em vista diminuir o impacto ambiental. </w:t>
      </w:r>
    </w:p>
    <w:p>
      <w:pPr>
        <w:pStyle w:val="ListParagraph"/>
        <w:numPr>
          <w:ilvl w:val="0"/>
          <w:numId w:val="1"/>
        </w:numPr>
        <w:spacing w:lineRule="auto" w:line="276"/>
        <w:jc w:val="both"/>
        <w:rPr>
          <w:rFonts w:cs="Arial"/>
          <w:szCs w:val="20"/>
        </w:rPr>
      </w:pPr>
      <w:r>
        <w:rPr>
          <w:rFonts w:cs="Arial" w:ascii="Calibri" w:hAnsi="Calibri"/>
          <w:sz w:val="22"/>
          <w:szCs w:val="22"/>
        </w:rPr>
        <w:t>a utilização somente produtos biodegradáveis registrados no Ministério da Saúde, sendo proibida a utilização de substâncias classificadas como carcinogênicas, teratogênicas e mutagênicas, ou que venham causar danos ou corrosões nos equipamentos.</w:t>
      </w:r>
    </w:p>
    <w:p>
      <w:pPr>
        <w:pStyle w:val="ListParagraph"/>
        <w:numPr>
          <w:ilvl w:val="0"/>
          <w:numId w:val="1"/>
        </w:numPr>
        <w:spacing w:lineRule="auto" w:line="276"/>
        <w:jc w:val="both"/>
        <w:rPr>
          <w:rFonts w:cs="Arial"/>
          <w:szCs w:val="20"/>
        </w:rPr>
      </w:pPr>
      <w:r>
        <w:rPr>
          <w:rFonts w:cs="Arial" w:ascii="Calibri" w:hAnsi="Calibri"/>
          <w:sz w:val="22"/>
          <w:szCs w:val="22"/>
        </w:rPr>
        <w:t xml:space="preserve">a Resolução CONAMA nº 257, de 30 de junho de 1999, que diz respeito a destinação ambiental adequada das pilhas e baterias usadas ou inservíveis. </w:t>
      </w:r>
    </w:p>
    <w:p>
      <w:pPr>
        <w:pStyle w:val="Normal"/>
        <w:spacing w:lineRule="auto" w:line="276"/>
        <w:jc w:val="both"/>
        <w:rPr>
          <w:rFonts w:ascii="Calibri" w:hAnsi="Calibri" w:cs="Arial"/>
          <w:sz w:val="22"/>
          <w:szCs w:val="22"/>
        </w:rPr>
      </w:pPr>
      <w:r>
        <w:rPr>
          <w:rFonts w:cs="Arial"/>
          <w:sz w:val="22"/>
          <w:szCs w:val="22"/>
        </w:rPr>
      </w:r>
    </w:p>
    <w:p>
      <w:pPr>
        <w:pStyle w:val="Normal"/>
        <w:spacing w:lineRule="auto" w:line="276"/>
        <w:jc w:val="both"/>
        <w:rPr>
          <w:rFonts w:ascii="Arial" w:hAnsi="Arial" w:cs="Arial"/>
          <w:szCs w:val="20"/>
        </w:rPr>
      </w:pPr>
      <w:r>
        <w:rPr>
          <w:rFonts w:cs="Arial"/>
          <w:sz w:val="22"/>
          <w:szCs w:val="22"/>
        </w:rPr>
        <w:t>Estou ciente da obrigatoriedade da apresentação do registro no Cadastro Técnico Federal de Atividades Potencialmente Poluidoras ou Utilizadoras de Recursos Ambientais caso minha empresa exerça uma das atividades constantes no Anexo I da Instrução Normativa nº 06, de 15 de março de 2013,</w:t>
      </w:r>
      <w:r>
        <w:rPr>
          <w:rFonts w:eastAsia="Calibri" w:cs="Arial"/>
          <w:sz w:val="22"/>
          <w:szCs w:val="22"/>
        </w:rPr>
        <w:t xml:space="preserve"> do IBAMA, com alterações realizadas pela IN IBAMA 06/2013.</w:t>
      </w:r>
      <w:r>
        <w:rPr>
          <w:rFonts w:cs="Arial"/>
          <w:sz w:val="22"/>
          <w:szCs w:val="22"/>
        </w:rPr>
        <w:tab/>
      </w:r>
    </w:p>
    <w:p>
      <w:pPr>
        <w:pStyle w:val="Normal"/>
        <w:spacing w:lineRule="auto" w:line="276"/>
        <w:rPr>
          <w:rFonts w:cs="Arial"/>
          <w:sz w:val="22"/>
          <w:szCs w:val="22"/>
        </w:rPr>
      </w:pPr>
      <w:r>
        <w:rPr>
          <w:rFonts w:cs="Arial"/>
          <w:sz w:val="22"/>
          <w:szCs w:val="22"/>
        </w:rPr>
      </w:r>
    </w:p>
    <w:p>
      <w:pPr>
        <w:pStyle w:val="Normal"/>
        <w:spacing w:lineRule="auto" w:line="276"/>
        <w:rPr>
          <w:rFonts w:ascii="Arial" w:hAnsi="Arial" w:cs="Arial"/>
          <w:szCs w:val="20"/>
        </w:rPr>
      </w:pPr>
      <w:r>
        <w:rPr>
          <w:rFonts w:cs="Arial"/>
          <w:sz w:val="22"/>
          <w:szCs w:val="22"/>
        </w:rPr>
        <w:t xml:space="preserve">Por ser a expressão da verdade, firmamos a presente. </w:t>
      </w:r>
    </w:p>
    <w:p>
      <w:pPr>
        <w:pStyle w:val="Normal"/>
        <w:spacing w:lineRule="auto" w:line="276"/>
        <w:rPr>
          <w:rFonts w:ascii="Calibri" w:hAnsi="Calibri" w:cs="Arial"/>
          <w:sz w:val="22"/>
          <w:szCs w:val="22"/>
        </w:rPr>
      </w:pPr>
      <w:r>
        <w:rPr>
          <w:rFonts w:cs="Arial"/>
          <w:sz w:val="22"/>
          <w:szCs w:val="22"/>
        </w:rPr>
      </w:r>
    </w:p>
    <w:p>
      <w:pPr>
        <w:pStyle w:val="Normal"/>
        <w:spacing w:before="120" w:after="120"/>
        <w:ind w:right="284" w:hanging="0"/>
        <w:jc w:val="right"/>
        <w:rPr>
          <w:rFonts w:ascii="Calibri" w:hAnsi="Calibri"/>
          <w:sz w:val="22"/>
          <w:szCs w:val="22"/>
        </w:rPr>
      </w:pPr>
      <w:r>
        <w:rPr>
          <w:rFonts w:cs="Arial"/>
          <w:iCs/>
          <w:color w:val="000000" w:themeColor="text1"/>
          <w:sz w:val="22"/>
          <w:szCs w:val="22"/>
        </w:rPr>
        <w:t xml:space="preserve">xx de xxxxxxxx de 20XX. </w:t>
      </w:r>
    </w:p>
    <w:p>
      <w:pPr>
        <w:pStyle w:val="Normal"/>
        <w:spacing w:before="120" w:after="120"/>
        <w:ind w:right="284" w:hanging="0"/>
        <w:jc w:val="right"/>
        <w:rPr>
          <w:rFonts w:ascii="Calibri" w:hAnsi="Calibri" w:cs="Arial"/>
          <w:iCs/>
          <w:color w:val="000000" w:themeColor="text1"/>
          <w:sz w:val="22"/>
          <w:szCs w:val="22"/>
        </w:rPr>
      </w:pPr>
      <w:r>
        <w:rPr>
          <w:rFonts w:cs="Arial"/>
          <w:iCs/>
          <w:color w:val="000000" w:themeColor="text1"/>
          <w:sz w:val="22"/>
          <w:szCs w:val="22"/>
        </w:rPr>
      </w:r>
    </w:p>
    <w:p>
      <w:pPr>
        <w:pStyle w:val="Textopadro"/>
        <w:spacing w:before="120" w:after="120"/>
        <w:jc w:val="center"/>
        <w:rPr>
          <w:color w:val="000000" w:themeColor="text1"/>
          <w:lang w:val="pt-BR"/>
        </w:rPr>
      </w:pPr>
      <w:r>
        <w:rPr>
          <w:rFonts w:cs="Arial" w:ascii="Calibri" w:hAnsi="Calibri"/>
          <w:color w:val="000000" w:themeColor="text1"/>
          <w:sz w:val="22"/>
          <w:szCs w:val="22"/>
          <w:lang w:val="pt-BR"/>
        </w:rPr>
        <w:t>XXXXXXXXXXXXXXXX</w:t>
      </w:r>
    </w:p>
    <w:p>
      <w:pPr>
        <w:pStyle w:val="Textopadro"/>
        <w:spacing w:before="120" w:after="120"/>
        <w:jc w:val="center"/>
        <w:rPr>
          <w:color w:val="000000" w:themeColor="text1"/>
          <w:lang w:val="pt-BR"/>
        </w:rPr>
      </w:pPr>
      <w:r>
        <w:rPr>
          <w:rFonts w:cs="Arial" w:ascii="Calibri" w:hAnsi="Calibri"/>
          <w:color w:val="000000" w:themeColor="text1"/>
          <w:sz w:val="22"/>
          <w:szCs w:val="22"/>
          <w:lang w:val="pt-BR"/>
        </w:rPr>
        <w:t>CPF: XXXXXXXXXXX</w:t>
      </w:r>
    </w:p>
    <w:p>
      <w:pPr>
        <w:pStyle w:val="Normal"/>
        <w:spacing w:before="120" w:after="120"/>
        <w:jc w:val="center"/>
        <w:rPr>
          <w:color w:val="000000" w:themeColor="text1"/>
        </w:rPr>
      </w:pPr>
      <w:r>
        <w:rPr>
          <w:rFonts w:cs="Arial"/>
          <w:color w:val="000000" w:themeColor="text1"/>
          <w:sz w:val="22"/>
          <w:szCs w:val="22"/>
        </w:rPr>
        <w:t>RG: XXXXXXXXX</w:t>
      </w:r>
    </w:p>
    <w:p>
      <w:pPr>
        <w:pStyle w:val="Normal"/>
        <w:spacing w:before="120" w:after="120"/>
        <w:jc w:val="center"/>
        <w:rPr>
          <w:rFonts w:ascii="Calibri" w:hAnsi="Calibri"/>
          <w:sz w:val="22"/>
          <w:szCs w:val="22"/>
        </w:rPr>
      </w:pPr>
      <w:r>
        <w:rPr>
          <w:rFonts w:cs="Arial"/>
          <w:color w:val="000000" w:themeColor="text1"/>
          <w:sz w:val="22"/>
          <w:szCs w:val="22"/>
        </w:rPr>
        <w:t>Cargo: XXXXXXX</w:t>
      </w:r>
    </w:p>
    <w:p>
      <w:pPr>
        <w:pStyle w:val="Normal"/>
        <w:spacing w:before="0" w:after="240"/>
        <w:rPr>
          <w:rStyle w:val="Forte1"/>
          <w:rFonts w:ascii="Calibri" w:hAnsi="Calibri" w:cs="Times New Roman"/>
          <w:i/>
          <w:i/>
          <w:iCs/>
          <w:color w:val="FF3333"/>
          <w:sz w:val="22"/>
          <w:szCs w:val="22"/>
          <w:lang w:eastAsia="hi-IN" w:bidi="hi-IN"/>
        </w:rPr>
      </w:pPr>
      <w:r>
        <w:rPr/>
      </w:r>
    </w:p>
    <w:p>
      <w:pPr>
        <w:pStyle w:val="Normal"/>
        <w:spacing w:before="0" w:after="240"/>
        <w:rPr/>
      </w:pPr>
      <w:r>
        <w:rPr>
          <w:rStyle w:val="Forte1"/>
          <w:rFonts w:cs="Times New Roman"/>
          <w:i/>
          <w:iCs/>
          <w:color w:val="FF3333"/>
          <w:sz w:val="22"/>
          <w:szCs w:val="22"/>
          <w:lang w:eastAsia="hi-IN" w:bidi="hi-IN"/>
        </w:rPr>
        <w:t>Observação: emitir em papel que identifique a licitante</w:t>
      </w:r>
    </w:p>
    <w:sectPr>
      <w:headerReference w:type="default" r:id="rId2"/>
      <w:footerReference w:type="default" r:id="rId3"/>
      <w:type w:val="nextPage"/>
      <w:pgSz w:w="11906" w:h="16838"/>
      <w:pgMar w:left="1134" w:right="1134" w:header="1134" w:top="1191" w:footer="1134" w:bottom="2224" w:gutter="0"/>
      <w:pgNumType w:fmt="decimal"/>
      <w:formProt w:val="false"/>
      <w:textDirection w:val="lrTb"/>
      <w:docGrid w:type="default" w:linePitch="360" w:charSpace="20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Calibri Light">
    <w:charset w:val="00"/>
    <w:family w:val="roman"/>
    <w:pitch w:val="variable"/>
  </w:font>
  <w:font w:name="Ecofont_Spranq_eco_Sans">
    <w:charset w:val="00"/>
    <w:family w:val="roman"/>
    <w:pitch w:val="variable"/>
  </w:font>
  <w:font w:name="Liberation Sans">
    <w:altName w:val="Arial"/>
    <w:charset w:val="00"/>
    <w:family w:val="roman"/>
    <w:pitch w:val="variable"/>
  </w:font>
  <w:font w:name="Arial">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WWPadro1"/>
      <w:shd w:val="clear" w:color="auto" w:fill="FFFFFF"/>
      <w:ind w:right="-24" w:hanging="0"/>
      <w:jc w:val="right"/>
      <w:rPr/>
    </w:pPr>
    <w:r>
      <w:rPr>
        <w:rFonts w:ascii="Calibri" w:hAnsi="Calibri"/>
        <w:b w:val="false"/>
        <w:bCs w:val="false"/>
        <w:color w:val="000000" w:themeColor="text1"/>
        <w:sz w:val="22"/>
        <w:szCs w:val="22"/>
      </w:rPr>
      <w:t>ANEXO V</w:t>
    </w:r>
    <w:r>
      <w:rPr>
        <w:rFonts w:ascii="Calibri" w:hAnsi="Calibri"/>
        <w:b w:val="false"/>
        <w:bCs w:val="false"/>
        <w:color w:val="000000" w:themeColor="text1"/>
        <w:sz w:val="22"/>
        <w:szCs w:val="22"/>
      </w:rPr>
      <w:t>I</w:t>
    </w:r>
    <w:r>
      <w:rPr>
        <w:rFonts w:ascii="Calibri" w:hAnsi="Calibri"/>
        <w:b w:val="false"/>
        <w:bCs w:val="false"/>
        <w:color w:val="000000" w:themeColor="text1"/>
        <w:sz w:val="22"/>
        <w:szCs w:val="22"/>
      </w:rPr>
      <w:t xml:space="preserve"> -  Modelo de Declaração de Sustentabilidade Ambiental –</w:t>
    </w:r>
    <w:r>
      <w:rPr>
        <w:rFonts w:ascii="Calibri" w:hAnsi="Calibri"/>
        <w:b w:val="false"/>
        <w:bCs w:val="false"/>
        <w:color w:val="000000" w:themeColor="text1"/>
        <w:sz w:val="22"/>
        <w:szCs w:val="22"/>
      </w:rPr>
      <w:t>Dispensa Eletrônica nº 33</w:t>
    </w:r>
    <w:r>
      <w:rPr>
        <w:rFonts w:ascii="Calibri" w:hAnsi="Calibri"/>
        <w:b w:val="false"/>
        <w:bCs w:val="false"/>
        <w:color w:val="000000" w:themeColor="text1"/>
        <w:sz w:val="22"/>
        <w:szCs w:val="22"/>
      </w:rPr>
      <w:t>/2021 - Processo eletrônico nº 23159.00</w:t>
    </w:r>
    <w:r>
      <w:rPr>
        <w:rFonts w:ascii="Calibri" w:hAnsi="Calibri"/>
        <w:b w:val="false"/>
        <w:bCs w:val="false"/>
        <w:color w:val="000000" w:themeColor="text1"/>
        <w:sz w:val="22"/>
        <w:szCs w:val="22"/>
      </w:rPr>
      <w:t>2099</w:t>
    </w:r>
    <w:r>
      <w:rPr>
        <w:rFonts w:ascii="Calibri" w:hAnsi="Calibri"/>
        <w:b w:val="false"/>
        <w:bCs w:val="false"/>
        <w:color w:val="000000" w:themeColor="text1"/>
        <w:sz w:val="22"/>
        <w:szCs w:val="22"/>
      </w:rPr>
      <w:t>/2021-</w:t>
    </w:r>
    <w:r>
      <w:rPr>
        <w:rFonts w:ascii="Calibri" w:hAnsi="Calibri"/>
        <w:b w:val="false"/>
        <w:bCs w:val="false"/>
        <w:color w:val="000000" w:themeColor="text1"/>
        <w:sz w:val="22"/>
        <w:szCs w:val="22"/>
      </w:rPr>
      <w:t>60</w:t>
    </w:r>
  </w:p>
  <w:p>
    <w:pPr>
      <w:pStyle w:val="WWPadro1"/>
      <w:shd w:val="clear" w:color="auto" w:fill="FFFFFF"/>
      <w:ind w:right="-24" w:hanging="0"/>
      <w:jc w:val="right"/>
      <w:rPr/>
    </w:pPr>
    <w:r>
      <w:rPr/>
      <w:fldChar w:fldCharType="begin"/>
    </w:r>
    <w:r>
      <w:instrText> PAGE </w:instrText>
    </w:r>
    <w:r>
      <w:fldChar w:fldCharType="separate"/>
    </w:r>
    <w:r>
      <w:t>2</w:t>
    </w:r>
    <w: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p>
    <w:pPr>
      <w:pStyle w:val="Normal"/>
      <w:spacing w:lineRule="atLeast" w:line="100"/>
      <w:jc w:val="center"/>
      <w:rPr>
        <w:b/>
        <w:b/>
        <w:sz w:val="18"/>
        <w:szCs w:val="18"/>
      </w:rPr>
    </w:pPr>
    <w:r>
      <w:rPr>
        <w:b/>
        <w:sz w:val="18"/>
        <w:szCs w:val="18"/>
      </w:rPr>
      <w:drawing>
        <wp:anchor behindDoc="1" distT="0" distB="0" distL="114935" distR="114935" simplePos="0" locked="0" layoutInCell="1" allowOverlap="1" relativeHeight="3">
          <wp:simplePos x="0" y="0"/>
          <wp:positionH relativeFrom="column">
            <wp:posOffset>2770505</wp:posOffset>
          </wp:positionH>
          <wp:positionV relativeFrom="paragraph">
            <wp:posOffset>-487680</wp:posOffset>
          </wp:positionV>
          <wp:extent cx="621665" cy="592455"/>
          <wp:effectExtent l="0" t="0" r="0" b="0"/>
          <wp:wrapTopAndBottom/>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1"/>
                  <a:srcRect l="-103" t="-103" r="-103" b="-103"/>
                  <a:stretch>
                    <a:fillRect/>
                  </a:stretch>
                </pic:blipFill>
                <pic:spPr bwMode="auto">
                  <a:xfrm>
                    <a:off x="0" y="0"/>
                    <a:ext cx="621665" cy="592455"/>
                  </a:xfrm>
                  <a:prstGeom prst="rect">
                    <a:avLst/>
                  </a:prstGeom>
                </pic:spPr>
              </pic:pic>
            </a:graphicData>
          </a:graphic>
        </wp:anchor>
      </w:drawing>
    </w:r>
  </w:p>
  <w:p>
    <w:pPr>
      <w:pStyle w:val="Normal"/>
      <w:spacing w:lineRule="atLeast" w:line="100"/>
      <w:jc w:val="center"/>
      <w:rPr/>
    </w:pPr>
    <w:r>
      <w:rPr>
        <w:rFonts w:cs="Calibri"/>
        <w:sz w:val="22"/>
        <w:szCs w:val="22"/>
      </w:rPr>
      <w:t>MINISTÉRIO DA EDUCAÇÃO</w:t>
    </w:r>
  </w:p>
  <w:p>
    <w:pPr>
      <w:pStyle w:val="Corpo"/>
      <w:spacing w:lineRule="atLeast" w:line="100"/>
      <w:ind w:left="-12" w:hanging="0"/>
      <w:jc w:val="center"/>
      <w:rPr/>
    </w:pPr>
    <w:r>
      <w:rPr>
        <w:rFonts w:cs="Calibri" w:ascii="Calibri" w:hAnsi="Calibri"/>
        <w:sz w:val="22"/>
        <w:szCs w:val="22"/>
      </w:rPr>
      <w:t>INSTITUTO FEDERAL DO ESPÍRITO SANTO – CAMPUS NOVA VENÉCIA</w:t>
    </w:r>
  </w:p>
  <w:p>
    <w:pPr>
      <w:pStyle w:val="Normal"/>
      <w:spacing w:lineRule="auto" w:line="360"/>
      <w:jc w:val="center"/>
      <w:rPr/>
    </w:pPr>
    <w:r>
      <w:rPr>
        <w:sz w:val="14"/>
      </w:rPr>
      <w:t>Rodovia Miguel Curry Carneiro, 799 – Bairro Santa Luzia – 29830-000 – Nova Venécia – ES</w:t>
    </w:r>
  </w:p>
  <w:p>
    <w:pPr>
      <w:pStyle w:val="Normal"/>
      <w:spacing w:lineRule="auto" w:line="360"/>
      <w:ind w:left="-12" w:hanging="0"/>
      <w:jc w:val="center"/>
      <w:rPr/>
    </w:pPr>
    <w:r>
      <w:rPr>
        <w:rFonts w:cs="Arial"/>
        <w:b/>
        <w:bCs/>
        <w:smallCaps/>
        <w:sz w:val="14"/>
        <w:szCs w:val="22"/>
      </w:rPr>
      <w:t>27 3752-4300</w:t>
    </w:r>
  </w:p>
  <w:p>
    <w:pPr>
      <w:pStyle w:val="Cabealho"/>
      <w:rPr>
        <w:b/>
        <w:b/>
      </w:rPr>
    </w:pPr>
    <w:r>
      <w:rPr>
        <w:b/>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w:abstractNum w:abstractNumId="1">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lvl w:ilvl="0">
      <w:start w:val="1"/>
      <w:numFmt w:val="none"/>
      <w:suff w:val="nothing"/>
      <w:lvlText w:val=""/>
      <w:lvlJc w:val="left"/>
      <w:pPr>
        <w:ind w:left="0" w:hanging="0"/>
      </w:pPr>
    </w:lvl>
    <w:lvl w:ilvl="1">
      <w:start w:val="1"/>
      <w:numFmt w:val="none"/>
      <w:suff w:val="nothing"/>
      <w:lvlText w:val=""/>
      <w:lvlJc w:val="left"/>
      <w:pPr>
        <w:ind w:left="0" w:hanging="0"/>
      </w:pPr>
    </w:lvl>
    <w:lvl w:ilvl="2">
      <w:start w:val="1"/>
      <w:numFmt w:val="none"/>
      <w:suff w:val="nothing"/>
      <w:lvlText w:val=""/>
      <w:lvlJc w:val="left"/>
      <w:pPr>
        <w:ind w:left="0" w:hanging="0"/>
      </w:pPr>
    </w:lvl>
    <w:lvl w:ilvl="3">
      <w:start w:val="1"/>
      <w:numFmt w:val="none"/>
      <w:suff w:val="nothing"/>
      <w:lvlText w:val=""/>
      <w:lvlJc w:val="left"/>
      <w:pPr>
        <w:ind w:left="0" w:hanging="0"/>
      </w:pPr>
    </w:lvl>
    <w:lvl w:ilvl="4">
      <w:start w:val="1"/>
      <w:numFmt w:val="none"/>
      <w:suff w:val="nothing"/>
      <w:lvlText w:val=""/>
      <w:lvlJc w:val="left"/>
      <w:pPr>
        <w:ind w:left="0" w:hanging="0"/>
      </w:pPr>
    </w:lvl>
    <w:lvl w:ilvl="5">
      <w:start w:val="1"/>
      <w:numFmt w:val="none"/>
      <w:suff w:val="nothing"/>
      <w:lvlText w:val=""/>
      <w:lvlJc w:val="left"/>
      <w:pPr>
        <w:ind w:left="0" w:hanging="0"/>
      </w:pPr>
    </w:lvl>
    <w:lvl w:ilvl="6">
      <w:start w:val="1"/>
      <w:numFmt w:val="none"/>
      <w:suff w:val="nothing"/>
      <w:lvlText w:val=""/>
      <w:lvlJc w:val="left"/>
      <w:pPr>
        <w:ind w:left="0" w:hanging="0"/>
      </w:pPr>
    </w:lvl>
    <w:lvl w:ilvl="7">
      <w:start w:val="1"/>
      <w:numFmt w:val="none"/>
      <w:suff w:val="nothing"/>
      <w:lvlText w:val=""/>
      <w:lvlJc w:val="left"/>
      <w:pPr>
        <w:ind w:left="0" w:hanging="0"/>
      </w:pPr>
    </w:lvl>
    <w:lvl w:ilvl="8">
      <w:start w:val="1"/>
      <w:numFmt w:val="none"/>
      <w:suff w:val="nothing"/>
      <w:lvlText w:val=""/>
      <w:lvlJc w:val="left"/>
      <w:pPr>
        <w:ind w:left="0" w:hanging="0"/>
      </w:pPr>
    </w:lvl>
  </w:abstractNum>
  <w:num w:numId="1">
    <w:abstractNumId w:val="1"/>
  </w:num>
  <w:num w:numId="2">
    <w:abstractNumId w:val="2"/>
  </w:num>
</w:numbering>
</file>

<file path=word/settings.xml><?xml version="1.0" encoding="utf-8"?>
<w:settings xmlns:w="http://schemas.openxmlformats.org/wordprocessingml/2006/main">
  <w:zoom w:percent="100"/>
  <w:defaultTabStop w:val="708"/>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pt-BR" w:eastAsia="en-US" w:bidi="ar-SA"/>
      </w:rPr>
    </w:rPrDefault>
    <w:pPrDefault>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uiPriority="0"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39036e"/>
    <w:pPr>
      <w:widowControl/>
      <w:bidi w:val="0"/>
      <w:spacing w:lineRule="auto" w:line="240" w:before="0" w:after="0"/>
      <w:jc w:val="both"/>
    </w:pPr>
    <w:rPr>
      <w:rFonts w:ascii="Calibri" w:hAnsi="Calibri" w:eastAsia="Times New Roman" w:cs="Tahoma"/>
      <w:color w:val="00000A"/>
      <w:sz w:val="20"/>
      <w:szCs w:val="24"/>
      <w:lang w:val="pt-BR" w:eastAsia="pt-BR" w:bidi="ar-SA"/>
    </w:rPr>
  </w:style>
  <w:style w:type="paragraph" w:styleId="Ttulo1">
    <w:name w:val="Heading 1"/>
    <w:basedOn w:val="Normal"/>
    <w:next w:val="Normal"/>
    <w:link w:val="Ttulo1Char"/>
    <w:qFormat/>
    <w:rsid w:val="0039036e"/>
    <w:pPr>
      <w:keepNext/>
      <w:keepLines/>
      <w:spacing w:before="240" w:after="0"/>
      <w:outlineLvl w:val="0"/>
    </w:pPr>
    <w:rPr>
      <w:rFonts w:ascii="Calibri Light" w:hAnsi="Calibri Light" w:eastAsia="" w:cs="" w:asciiTheme="majorHAnsi" w:cstheme="majorBidi" w:eastAsiaTheme="majorEastAsia" w:hAnsiTheme="majorHAnsi"/>
      <w:color w:val="2F5496" w:themeColor="accent1" w:themeShade="bf"/>
      <w:sz w:val="32"/>
      <w:szCs w:val="32"/>
    </w:rPr>
  </w:style>
  <w:style w:type="character" w:styleId="DefaultParagraphFont" w:default="1">
    <w:name w:val="Default Paragraph Font"/>
    <w:uiPriority w:val="1"/>
    <w:semiHidden/>
    <w:unhideWhenUsed/>
    <w:qFormat/>
    <w:rPr/>
  </w:style>
  <w:style w:type="character" w:styleId="Ttulo1Char" w:customStyle="1">
    <w:name w:val="Título 1 Char"/>
    <w:basedOn w:val="DefaultParagraphFont"/>
    <w:link w:val="Ttulo1"/>
    <w:qFormat/>
    <w:rsid w:val="0039036e"/>
    <w:rPr>
      <w:rFonts w:ascii="Calibri Light" w:hAnsi="Calibri Light" w:eastAsia="" w:cs="" w:asciiTheme="majorHAnsi" w:cstheme="majorBidi" w:eastAsiaTheme="majorEastAsia" w:hAnsiTheme="majorHAnsi"/>
      <w:color w:val="2F5496" w:themeColor="accent1" w:themeShade="bf"/>
      <w:sz w:val="32"/>
      <w:szCs w:val="32"/>
      <w:lang w:eastAsia="pt-BR"/>
    </w:rPr>
  </w:style>
  <w:style w:type="character" w:styleId="CabealhoChar" w:customStyle="1">
    <w:name w:val="Cabeçalho Char"/>
    <w:basedOn w:val="DefaultParagraphFont"/>
    <w:link w:val="Cabealho"/>
    <w:qFormat/>
    <w:rsid w:val="0039036e"/>
    <w:rPr>
      <w:rFonts w:ascii="Ecofont_Spranq_eco_Sans" w:hAnsi="Ecofont_Spranq_eco_Sans" w:cs="Tahoma"/>
      <w:sz w:val="24"/>
      <w:szCs w:val="24"/>
    </w:rPr>
  </w:style>
  <w:style w:type="character" w:styleId="CabealhoChar1" w:customStyle="1">
    <w:name w:val="Cabeçalho Char1"/>
    <w:basedOn w:val="DefaultParagraphFont"/>
    <w:uiPriority w:val="99"/>
    <w:semiHidden/>
    <w:qFormat/>
    <w:rsid w:val="0039036e"/>
    <w:rPr>
      <w:rFonts w:ascii="Calibri" w:hAnsi="Calibri" w:eastAsia="Times New Roman" w:cs="Tahoma"/>
      <w:color w:val="00000A"/>
      <w:sz w:val="20"/>
      <w:szCs w:val="24"/>
      <w:lang w:eastAsia="pt-BR"/>
    </w:rPr>
  </w:style>
  <w:style w:type="character" w:styleId="Forte1" w:customStyle="1">
    <w:name w:val="Forte1"/>
    <w:qFormat/>
    <w:rsid w:val="004e2b72"/>
    <w:rPr>
      <w:b/>
      <w:bCs/>
    </w:rPr>
  </w:style>
  <w:style w:type="paragraph" w:styleId="Ttulo">
    <w:name w:val="Título"/>
    <w:basedOn w:val="Normal"/>
    <w:next w:val="Corpodetexto"/>
    <w:qFormat/>
    <w:pPr>
      <w:keepNext/>
      <w:spacing w:before="240" w:after="120"/>
    </w:pPr>
    <w:rPr>
      <w:rFonts w:ascii="Liberation Sans" w:hAnsi="Liberation Sans" w:eastAsia="Microsoft YaHei" w:cs="Arial"/>
      <w:sz w:val="28"/>
      <w:szCs w:val="28"/>
    </w:rPr>
  </w:style>
  <w:style w:type="paragraph" w:styleId="Corpodetexto">
    <w:name w:val="Body Text"/>
    <w:basedOn w:val="Normal"/>
    <w:pPr>
      <w:spacing w:lineRule="auto" w:line="288" w:before="0" w:after="140"/>
    </w:pPr>
    <w:rPr/>
  </w:style>
  <w:style w:type="paragraph" w:styleId="Lista">
    <w:name w:val="List"/>
    <w:basedOn w:val="Corpodetexto"/>
    <w:pPr/>
    <w:rPr>
      <w:rFonts w:cs="Arial"/>
    </w:rPr>
  </w:style>
  <w:style w:type="paragraph" w:styleId="Legenda">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Cabealho">
    <w:name w:val="Header"/>
    <w:basedOn w:val="Normal"/>
    <w:link w:val="CabealhoChar"/>
    <w:unhideWhenUsed/>
    <w:rsid w:val="0039036e"/>
    <w:pPr>
      <w:tabs>
        <w:tab w:val="center" w:pos="4252" w:leader="none"/>
        <w:tab w:val="right" w:pos="8504" w:leader="none"/>
      </w:tabs>
    </w:pPr>
    <w:rPr>
      <w:rFonts w:ascii="Ecofont_Spranq_eco_Sans" w:hAnsi="Ecofont_Spranq_eco_Sans" w:eastAsia="Calibri" w:eastAsiaTheme="minorHAnsi"/>
      <w:color w:val="00000A"/>
      <w:sz w:val="24"/>
      <w:lang w:eastAsia="en-US"/>
    </w:rPr>
  </w:style>
  <w:style w:type="paragraph" w:styleId="Corpo" w:customStyle="1">
    <w:name w:val="Corpo"/>
    <w:qFormat/>
    <w:rsid w:val="0039036e"/>
    <w:pPr>
      <w:widowControl/>
      <w:suppressAutoHyphens w:val="true"/>
      <w:bidi w:val="0"/>
      <w:spacing w:lineRule="auto" w:line="240" w:before="0" w:after="0"/>
      <w:jc w:val="left"/>
    </w:pPr>
    <w:rPr>
      <w:rFonts w:ascii="Times New Roman" w:hAnsi="Times New Roman" w:eastAsia="Arial" w:cs="Times New Roman"/>
      <w:color w:val="000000"/>
      <w:sz w:val="24"/>
      <w:szCs w:val="20"/>
      <w:lang w:val="pt-BR" w:eastAsia="pt-BR" w:bidi="ar-SA"/>
    </w:rPr>
  </w:style>
  <w:style w:type="paragraph" w:styleId="Textopadro" w:customStyle="1">
    <w:name w:val="Texto padrão"/>
    <w:basedOn w:val="Normal"/>
    <w:qFormat/>
    <w:rsid w:val="0039036e"/>
    <w:pPr/>
    <w:rPr>
      <w:rFonts w:ascii="Times New Roman" w:hAnsi="Times New Roman" w:cs="Times New Roman"/>
      <w:lang w:val="en-US"/>
    </w:rPr>
  </w:style>
  <w:style w:type="paragraph" w:styleId="WWPadro1" w:customStyle="1">
    <w:name w:val="WW-Padrão1"/>
    <w:qFormat/>
    <w:rsid w:val="0039036e"/>
    <w:pPr>
      <w:widowControl w:val="false"/>
      <w:suppressAutoHyphens w:val="true"/>
      <w:bidi w:val="0"/>
      <w:spacing w:lineRule="auto" w:line="240" w:before="0" w:after="0"/>
      <w:jc w:val="left"/>
    </w:pPr>
    <w:rPr>
      <w:rFonts w:ascii="Times New Roman" w:hAnsi="Times New Roman" w:eastAsia="SimSun" w:cs="Tahoma"/>
      <w:color w:val="00000A"/>
      <w:sz w:val="24"/>
      <w:szCs w:val="24"/>
      <w:lang w:val="pt-BR" w:eastAsia="zh-CN" w:bidi="hi-IN"/>
    </w:rPr>
  </w:style>
  <w:style w:type="paragraph" w:styleId="ListParagraph">
    <w:name w:val="List Paragraph"/>
    <w:basedOn w:val="Normal"/>
    <w:uiPriority w:val="34"/>
    <w:qFormat/>
    <w:rsid w:val="00fd5014"/>
    <w:pPr>
      <w:spacing w:before="0" w:after="0"/>
      <w:ind w:left="720" w:hanging="0"/>
      <w:contextualSpacing/>
      <w:jc w:val="left"/>
    </w:pPr>
    <w:rPr>
      <w:rFonts w:ascii="Arial" w:hAnsi="Arial"/>
      <w:color w:val="00000A"/>
    </w:rPr>
  </w:style>
  <w:style w:type="paragraph" w:styleId="Rodap">
    <w:name w:val="Footer"/>
    <w:basedOn w:val="Normal"/>
    <w:pPr/>
    <w:rPr/>
  </w:style>
  <w:style w:type="numbering" w:styleId="NoList" w:default="1">
    <w:name w:val="No List"/>
    <w:uiPriority w:val="99"/>
    <w:semiHidden/>
    <w:unhideWhenUsed/>
    <w:qFormat/>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_rels/header1.xml.rels><?xml version="1.0" encoding="UTF-8"?>
<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TotalTime>
  <Application>LibreOffice/5.3.0.3$Windows_x86 LibreOffice_project/7074905676c47b82bbcfbea1aeefc84afe1c50e1</Application>
  <Pages>2</Pages>
  <Words>428</Words>
  <Characters>2438</Characters>
  <CharactersWithSpaces>2843</CharactersWithSpaces>
  <Paragraphs>29</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2020-04-14T15:21:00Z</dcterms:created>
  <dc:creator>Jéssica PS Mazziolli</dc:creator>
  <dc:description/>
  <dc:language>pt-BR</dc:language>
  <cp:lastModifiedBy/>
  <dcterms:modified xsi:type="dcterms:W3CDTF">2021-11-08T10:25:42Z</dcterms:modified>
  <cp:revision>7</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